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62D1F1" w14:textId="732B77EF" w:rsidR="00936B93" w:rsidRPr="005776B0" w:rsidRDefault="00530DDA" w:rsidP="00530DDA">
      <w:pPr>
        <w:pStyle w:val="NoSpacing"/>
        <w:jc w:val="center"/>
        <w:rPr>
          <w:b/>
          <w:bCs/>
          <w:sz w:val="18"/>
          <w:szCs w:val="18"/>
        </w:rPr>
      </w:pPr>
      <w:r w:rsidRPr="005776B0">
        <w:rPr>
          <w:b/>
          <w:bCs/>
          <w:sz w:val="18"/>
          <w:szCs w:val="18"/>
        </w:rPr>
        <w:t>PACT ACT PROCESS</w:t>
      </w:r>
    </w:p>
    <w:p w14:paraId="07D0FA09" w14:textId="6A774917" w:rsidR="00530DDA" w:rsidRPr="005776B0" w:rsidRDefault="00530DDA" w:rsidP="00530DDA">
      <w:pPr>
        <w:pStyle w:val="NoSpacing"/>
        <w:jc w:val="center"/>
        <w:rPr>
          <w:sz w:val="18"/>
          <w:szCs w:val="18"/>
        </w:rPr>
      </w:pPr>
      <w:r w:rsidRPr="005776B0">
        <w:rPr>
          <w:sz w:val="18"/>
          <w:szCs w:val="18"/>
        </w:rPr>
        <w:t xml:space="preserve">(as of </w:t>
      </w:r>
      <w:r w:rsidR="005776B0">
        <w:rPr>
          <w:sz w:val="18"/>
          <w:szCs w:val="18"/>
        </w:rPr>
        <w:t>26</w:t>
      </w:r>
      <w:r w:rsidRPr="005776B0">
        <w:rPr>
          <w:sz w:val="18"/>
          <w:szCs w:val="18"/>
        </w:rPr>
        <w:t xml:space="preserve"> Aug 2024)</w:t>
      </w:r>
    </w:p>
    <w:p w14:paraId="40FFFEC6" w14:textId="77777777" w:rsidR="00530DDA" w:rsidRPr="005776B0" w:rsidRDefault="00530DDA" w:rsidP="00530DDA">
      <w:pPr>
        <w:pStyle w:val="NoSpacing"/>
        <w:rPr>
          <w:sz w:val="18"/>
          <w:szCs w:val="18"/>
        </w:rPr>
      </w:pPr>
    </w:p>
    <w:p w14:paraId="50CB4E2A" w14:textId="711813BC" w:rsidR="00530DDA" w:rsidRPr="005776B0" w:rsidRDefault="00530DDA" w:rsidP="00530DDA">
      <w:pPr>
        <w:pStyle w:val="NoSpacing"/>
        <w:rPr>
          <w:b/>
          <w:bCs/>
          <w:sz w:val="18"/>
          <w:szCs w:val="18"/>
        </w:rPr>
      </w:pPr>
      <w:r w:rsidRPr="005776B0">
        <w:rPr>
          <w:b/>
          <w:bCs/>
          <w:sz w:val="18"/>
          <w:szCs w:val="18"/>
        </w:rPr>
        <w:t>EXECUTIVE SUMMARY</w:t>
      </w:r>
    </w:p>
    <w:p w14:paraId="0D92973D" w14:textId="72CAC6D8" w:rsidR="00530DDA" w:rsidRPr="005776B0" w:rsidRDefault="00530DDA" w:rsidP="00530DDA">
      <w:pPr>
        <w:pStyle w:val="NoSpacing"/>
        <w:ind w:left="720"/>
        <w:rPr>
          <w:sz w:val="18"/>
          <w:szCs w:val="18"/>
        </w:rPr>
      </w:pPr>
      <w:r w:rsidRPr="005776B0">
        <w:rPr>
          <w:sz w:val="18"/>
          <w:szCs w:val="18"/>
        </w:rPr>
        <w:t xml:space="preserve">The PACT (Promise to Address Comprehensive </w:t>
      </w:r>
      <w:proofErr w:type="gramStart"/>
      <w:r w:rsidRPr="005776B0">
        <w:rPr>
          <w:sz w:val="18"/>
          <w:szCs w:val="18"/>
        </w:rPr>
        <w:t>Toxics)  Act</w:t>
      </w:r>
      <w:proofErr w:type="gramEnd"/>
      <w:r w:rsidRPr="005776B0">
        <w:rPr>
          <w:sz w:val="18"/>
          <w:szCs w:val="18"/>
        </w:rPr>
        <w:t xml:space="preserve"> was signed into law 10 Aug 2022 but the VA </w:t>
      </w:r>
      <w:r w:rsidR="00A41897" w:rsidRPr="005776B0">
        <w:rPr>
          <w:sz w:val="18"/>
          <w:szCs w:val="18"/>
        </w:rPr>
        <w:t xml:space="preserve">greatly </w:t>
      </w:r>
      <w:r w:rsidRPr="005776B0">
        <w:rPr>
          <w:sz w:val="18"/>
          <w:szCs w:val="18"/>
        </w:rPr>
        <w:t xml:space="preserve">expanded health care eligibility as of 5 March 2024.  </w:t>
      </w:r>
      <w:r w:rsidR="00A41897" w:rsidRPr="005776B0">
        <w:rPr>
          <w:sz w:val="18"/>
          <w:szCs w:val="18"/>
        </w:rPr>
        <w:t xml:space="preserve">It has added </w:t>
      </w:r>
      <w:proofErr w:type="gramStart"/>
      <w:r w:rsidR="00A41897" w:rsidRPr="005776B0">
        <w:rPr>
          <w:sz w:val="18"/>
          <w:szCs w:val="18"/>
        </w:rPr>
        <w:t>a number of</w:t>
      </w:r>
      <w:proofErr w:type="gramEnd"/>
      <w:r w:rsidR="00A41897" w:rsidRPr="005776B0">
        <w:rPr>
          <w:sz w:val="18"/>
          <w:szCs w:val="18"/>
        </w:rPr>
        <w:t xml:space="preserve"> “presumptive” conditions to that are eligible for 100% disability with very little paperwork required on the military member’s part (1. DD214 that showed you were in theater during the </w:t>
      </w:r>
      <w:proofErr w:type="gramStart"/>
      <w:r w:rsidR="00A41897" w:rsidRPr="005776B0">
        <w:rPr>
          <w:sz w:val="18"/>
          <w:szCs w:val="18"/>
        </w:rPr>
        <w:t>time period</w:t>
      </w:r>
      <w:proofErr w:type="gramEnd"/>
      <w:r w:rsidR="00A41897" w:rsidRPr="005776B0">
        <w:rPr>
          <w:sz w:val="18"/>
          <w:szCs w:val="18"/>
        </w:rPr>
        <w:t xml:space="preserve"> called for and 2. Diagnosis from your doctor that you have the presumptive condition.</w:t>
      </w:r>
    </w:p>
    <w:p w14:paraId="03E6940C" w14:textId="77777777" w:rsidR="00A41897" w:rsidRPr="005776B0" w:rsidRDefault="00A41897" w:rsidP="00530DDA">
      <w:pPr>
        <w:pStyle w:val="NoSpacing"/>
        <w:ind w:left="720"/>
        <w:rPr>
          <w:sz w:val="18"/>
          <w:szCs w:val="18"/>
        </w:rPr>
      </w:pPr>
    </w:p>
    <w:p w14:paraId="5050DB1E" w14:textId="68397C6A" w:rsidR="00A41897" w:rsidRPr="005776B0" w:rsidRDefault="00A41897" w:rsidP="00530DDA">
      <w:pPr>
        <w:pStyle w:val="NoSpacing"/>
        <w:ind w:left="720"/>
        <w:rPr>
          <w:sz w:val="18"/>
          <w:szCs w:val="18"/>
        </w:rPr>
      </w:pPr>
      <w:r w:rsidRPr="005776B0">
        <w:rPr>
          <w:sz w:val="18"/>
          <w:szCs w:val="18"/>
        </w:rPr>
        <w:t>Here are the presumptive conditions:</w:t>
      </w:r>
    </w:p>
    <w:p w14:paraId="711B2DE0" w14:textId="77777777" w:rsidR="00A41897" w:rsidRPr="005776B0" w:rsidRDefault="00A41897" w:rsidP="00A41897">
      <w:pPr>
        <w:pStyle w:val="NoSpacing"/>
        <w:numPr>
          <w:ilvl w:val="0"/>
          <w:numId w:val="3"/>
        </w:numPr>
        <w:rPr>
          <w:b/>
          <w:bCs/>
          <w:sz w:val="18"/>
          <w:szCs w:val="18"/>
        </w:rPr>
      </w:pPr>
      <w:r w:rsidRPr="005776B0">
        <w:rPr>
          <w:b/>
          <w:bCs/>
          <w:sz w:val="18"/>
          <w:szCs w:val="18"/>
        </w:rPr>
        <w:t xml:space="preserve">For Gulf War and Post-9/11 Veterans: </w:t>
      </w:r>
    </w:p>
    <w:p w14:paraId="453B7CC4" w14:textId="5366384F" w:rsidR="00A41897" w:rsidRPr="005776B0" w:rsidRDefault="00A41897" w:rsidP="00A41897">
      <w:pPr>
        <w:pStyle w:val="NoSpacing"/>
        <w:numPr>
          <w:ilvl w:val="1"/>
          <w:numId w:val="3"/>
        </w:numPr>
        <w:rPr>
          <w:sz w:val="18"/>
          <w:szCs w:val="18"/>
        </w:rPr>
      </w:pPr>
      <w:r w:rsidRPr="005776B0">
        <w:rPr>
          <w:sz w:val="18"/>
          <w:szCs w:val="18"/>
        </w:rPr>
        <w:t xml:space="preserve">Brain cancer, Glioblastoma, Respiratory (breathing-related) cancer of any type, Gastrointestinal cancer of any type, Head cancer of any type, Lymphoma of any type, </w:t>
      </w:r>
      <w:proofErr w:type="spellStart"/>
      <w:r w:rsidRPr="005776B0">
        <w:rPr>
          <w:sz w:val="18"/>
          <w:szCs w:val="18"/>
        </w:rPr>
        <w:t>Lymphomatic</w:t>
      </w:r>
      <w:proofErr w:type="spellEnd"/>
      <w:r w:rsidRPr="005776B0">
        <w:rPr>
          <w:sz w:val="18"/>
          <w:szCs w:val="18"/>
        </w:rPr>
        <w:t xml:space="preserve"> cancer of any type, Neck cancer, Pancreatic cancer, Reproductive cancer of any type, Kidney cancer, Melanoma, Asthma (diagnosed after service), Chronic rhinitis, Chronic sinusitis, Constrictive bronchiolitis or obliterative bronchiolitis, Emphysema, Granulomatous disease, Interstitial lung disease (ILD), Pleuritis, Pulmonary fibrosis, Sarcoidosis, Chronic bronchitis, Chronic obstructive pulmonary disease (COPD).</w:t>
      </w:r>
    </w:p>
    <w:p w14:paraId="3236C65B" w14:textId="77777777" w:rsidR="00A41897" w:rsidRPr="005776B0" w:rsidRDefault="00A41897" w:rsidP="00A41897">
      <w:pPr>
        <w:pStyle w:val="NoSpacing"/>
        <w:numPr>
          <w:ilvl w:val="0"/>
          <w:numId w:val="3"/>
        </w:numPr>
        <w:rPr>
          <w:b/>
          <w:bCs/>
          <w:sz w:val="18"/>
          <w:szCs w:val="18"/>
        </w:rPr>
      </w:pPr>
      <w:r w:rsidRPr="005776B0">
        <w:rPr>
          <w:b/>
          <w:bCs/>
          <w:sz w:val="18"/>
          <w:szCs w:val="18"/>
        </w:rPr>
        <w:t xml:space="preserve">For Vietnam Veterans and other Veterans exposed to tactical herbicides, that includes two Agent Orange presumptive conditions: </w:t>
      </w:r>
    </w:p>
    <w:p w14:paraId="252839EE" w14:textId="0AE95D51" w:rsidR="00A41897" w:rsidRPr="005776B0" w:rsidRDefault="00A41897" w:rsidP="00A41897">
      <w:pPr>
        <w:pStyle w:val="NoSpacing"/>
        <w:numPr>
          <w:ilvl w:val="1"/>
          <w:numId w:val="3"/>
        </w:numPr>
        <w:rPr>
          <w:sz w:val="18"/>
          <w:szCs w:val="18"/>
        </w:rPr>
      </w:pPr>
      <w:r w:rsidRPr="005776B0">
        <w:rPr>
          <w:sz w:val="18"/>
          <w:szCs w:val="18"/>
        </w:rPr>
        <w:t>Monoclonal gammopathy of undetermined significance (MGUS), High blood pressure (hypertension)</w:t>
      </w:r>
    </w:p>
    <w:p w14:paraId="7FE23842" w14:textId="77777777" w:rsidR="00A41897" w:rsidRPr="005776B0" w:rsidRDefault="00A41897" w:rsidP="00A41897">
      <w:pPr>
        <w:pStyle w:val="NoSpacing"/>
        <w:ind w:left="720"/>
        <w:rPr>
          <w:sz w:val="18"/>
          <w:szCs w:val="18"/>
        </w:rPr>
      </w:pPr>
    </w:p>
    <w:p w14:paraId="638573F0" w14:textId="7A582852" w:rsidR="00A41897" w:rsidRPr="005776B0" w:rsidRDefault="00A41897" w:rsidP="00A41897">
      <w:pPr>
        <w:pStyle w:val="NoSpacing"/>
        <w:ind w:left="720"/>
        <w:rPr>
          <w:sz w:val="18"/>
          <w:szCs w:val="18"/>
        </w:rPr>
      </w:pPr>
      <w:r w:rsidRPr="005776B0">
        <w:rPr>
          <w:sz w:val="18"/>
          <w:szCs w:val="18"/>
        </w:rPr>
        <w:t xml:space="preserve">As of April 2024, the </w:t>
      </w:r>
      <w:r w:rsidR="00900A49" w:rsidRPr="005776B0">
        <w:rPr>
          <w:sz w:val="18"/>
          <w:szCs w:val="18"/>
        </w:rPr>
        <w:t xml:space="preserve">time from filing to award was 6 weeks.  NOTE:  initial award will be “single veteran, with no </w:t>
      </w:r>
      <w:r w:rsidR="000C7698" w:rsidRPr="005776B0">
        <w:rPr>
          <w:sz w:val="18"/>
          <w:szCs w:val="18"/>
        </w:rPr>
        <w:t>dependents</w:t>
      </w:r>
      <w:r w:rsidR="00900A49" w:rsidRPr="005776B0">
        <w:rPr>
          <w:sz w:val="18"/>
          <w:szCs w:val="18"/>
        </w:rPr>
        <w:t xml:space="preserve">”.  If you do have </w:t>
      </w:r>
      <w:r w:rsidR="000C7698" w:rsidRPr="005776B0">
        <w:rPr>
          <w:sz w:val="18"/>
          <w:szCs w:val="18"/>
        </w:rPr>
        <w:t>dependents</w:t>
      </w:r>
      <w:r w:rsidR="00900A49" w:rsidRPr="005776B0">
        <w:rPr>
          <w:sz w:val="18"/>
          <w:szCs w:val="18"/>
        </w:rPr>
        <w:t>, you will have to have that updated.  It’s worth a few hund</w:t>
      </w:r>
    </w:p>
    <w:p w14:paraId="0999D779" w14:textId="77777777" w:rsidR="00A41897" w:rsidRPr="005776B0" w:rsidRDefault="00A41897" w:rsidP="00530DDA">
      <w:pPr>
        <w:pStyle w:val="NoSpacing"/>
        <w:ind w:left="720"/>
        <w:rPr>
          <w:sz w:val="18"/>
          <w:szCs w:val="18"/>
        </w:rPr>
      </w:pPr>
    </w:p>
    <w:p w14:paraId="3470D594" w14:textId="0195F657" w:rsidR="00530DDA" w:rsidRPr="005776B0" w:rsidRDefault="00530DDA" w:rsidP="00530DDA">
      <w:pPr>
        <w:pStyle w:val="NoSpacing"/>
        <w:rPr>
          <w:b/>
          <w:bCs/>
          <w:sz w:val="18"/>
          <w:szCs w:val="18"/>
        </w:rPr>
      </w:pPr>
      <w:r w:rsidRPr="005776B0">
        <w:rPr>
          <w:b/>
          <w:bCs/>
          <w:sz w:val="18"/>
          <w:szCs w:val="18"/>
        </w:rPr>
        <w:t>STEPS</w:t>
      </w:r>
    </w:p>
    <w:p w14:paraId="0F412E2A" w14:textId="2A71FFB7" w:rsidR="00530DDA" w:rsidRPr="005776B0" w:rsidRDefault="00A41897" w:rsidP="00A41897">
      <w:pPr>
        <w:pStyle w:val="NoSpacing"/>
        <w:numPr>
          <w:ilvl w:val="0"/>
          <w:numId w:val="1"/>
        </w:numPr>
        <w:rPr>
          <w:sz w:val="18"/>
          <w:szCs w:val="18"/>
        </w:rPr>
      </w:pPr>
      <w:r w:rsidRPr="005776B0">
        <w:rPr>
          <w:sz w:val="18"/>
          <w:szCs w:val="18"/>
        </w:rPr>
        <w:t>Sign up via the VA Form 21-526EZ</w:t>
      </w:r>
    </w:p>
    <w:p w14:paraId="30E2C076" w14:textId="66FDEC57" w:rsidR="00A41897" w:rsidRPr="005776B0" w:rsidRDefault="00000000" w:rsidP="00A41897">
      <w:pPr>
        <w:pStyle w:val="NoSpacing"/>
        <w:numPr>
          <w:ilvl w:val="1"/>
          <w:numId w:val="1"/>
        </w:numPr>
        <w:rPr>
          <w:sz w:val="18"/>
          <w:szCs w:val="18"/>
        </w:rPr>
      </w:pPr>
      <w:hyperlink r:id="rId5" w:history="1">
        <w:r w:rsidR="00A41897" w:rsidRPr="005776B0">
          <w:rPr>
            <w:rStyle w:val="Hyperlink"/>
            <w:sz w:val="18"/>
            <w:szCs w:val="18"/>
          </w:rPr>
          <w:t>https://www.va.gov/disability/file-disability-claim-form-21-526ez/introduction</w:t>
        </w:r>
      </w:hyperlink>
    </w:p>
    <w:p w14:paraId="5F830D14" w14:textId="5EE167AE" w:rsidR="00A41897" w:rsidRPr="005776B0" w:rsidRDefault="00A41897" w:rsidP="00A41897">
      <w:pPr>
        <w:pStyle w:val="NoSpacing"/>
        <w:numPr>
          <w:ilvl w:val="1"/>
          <w:numId w:val="1"/>
        </w:numPr>
        <w:rPr>
          <w:sz w:val="18"/>
          <w:szCs w:val="18"/>
        </w:rPr>
      </w:pPr>
      <w:r w:rsidRPr="005776B0">
        <w:rPr>
          <w:sz w:val="18"/>
          <w:szCs w:val="18"/>
        </w:rPr>
        <w:t>Attach copies of your DD214 showing your time in theater and the medical diagnosis of the presumptive condition.</w:t>
      </w:r>
    </w:p>
    <w:p w14:paraId="087B1FBD" w14:textId="44257FB5" w:rsidR="00900A49" w:rsidRPr="005776B0" w:rsidRDefault="00900A49" w:rsidP="00A41897">
      <w:pPr>
        <w:pStyle w:val="NoSpacing"/>
        <w:numPr>
          <w:ilvl w:val="1"/>
          <w:numId w:val="1"/>
        </w:numPr>
        <w:rPr>
          <w:sz w:val="18"/>
          <w:szCs w:val="18"/>
        </w:rPr>
      </w:pPr>
      <w:r w:rsidRPr="005776B0">
        <w:rPr>
          <w:sz w:val="18"/>
          <w:szCs w:val="18"/>
        </w:rPr>
        <w:t>The VA will email a form later that notes your “intent to file” with the date you submitted.  You will then have 1 year to complete the filing.  NOTE: with a presumptive condition, for all practical purposes you are done.</w:t>
      </w:r>
    </w:p>
    <w:p w14:paraId="4244B552" w14:textId="30CB1916" w:rsidR="00A41897" w:rsidRPr="005776B0" w:rsidRDefault="00900A49" w:rsidP="00A41897">
      <w:pPr>
        <w:pStyle w:val="NoSpacing"/>
        <w:numPr>
          <w:ilvl w:val="0"/>
          <w:numId w:val="1"/>
        </w:numPr>
        <w:rPr>
          <w:sz w:val="18"/>
          <w:szCs w:val="18"/>
        </w:rPr>
      </w:pPr>
      <w:r w:rsidRPr="005776B0">
        <w:rPr>
          <w:sz w:val="18"/>
          <w:szCs w:val="18"/>
        </w:rPr>
        <w:t>You will get 3 x different emails talking about the possibility of an exam.  Again, with a presumptive condition and a formal diagnosis, you will not have to do the exam.</w:t>
      </w:r>
    </w:p>
    <w:p w14:paraId="3D628FD4" w14:textId="382A2D23" w:rsidR="00900A49" w:rsidRPr="005776B0" w:rsidRDefault="00900A49" w:rsidP="00A41897">
      <w:pPr>
        <w:pStyle w:val="NoSpacing"/>
        <w:numPr>
          <w:ilvl w:val="0"/>
          <w:numId w:val="1"/>
        </w:numPr>
        <w:rPr>
          <w:sz w:val="18"/>
          <w:szCs w:val="18"/>
        </w:rPr>
      </w:pPr>
      <w:r w:rsidRPr="005776B0">
        <w:rPr>
          <w:sz w:val="18"/>
          <w:szCs w:val="18"/>
        </w:rPr>
        <w:t xml:space="preserve">Approximately 6 weeks from filing, you will get a </w:t>
      </w:r>
      <w:r w:rsidR="000C7698" w:rsidRPr="005776B0">
        <w:rPr>
          <w:sz w:val="18"/>
          <w:szCs w:val="18"/>
        </w:rPr>
        <w:t>decision letter letting you know you now have 100% disability.</w:t>
      </w:r>
    </w:p>
    <w:p w14:paraId="6EC0B016" w14:textId="23D04499" w:rsidR="000C7698" w:rsidRPr="005776B0" w:rsidRDefault="000C7698" w:rsidP="000C7698">
      <w:pPr>
        <w:pStyle w:val="NoSpacing"/>
        <w:numPr>
          <w:ilvl w:val="1"/>
          <w:numId w:val="1"/>
        </w:numPr>
        <w:rPr>
          <w:sz w:val="18"/>
          <w:szCs w:val="18"/>
        </w:rPr>
      </w:pPr>
      <w:r w:rsidRPr="005776B0">
        <w:rPr>
          <w:sz w:val="18"/>
          <w:szCs w:val="18"/>
        </w:rPr>
        <w:t>NOTE: initially, it will come at a “no dependents” rate and if you have dependents, you will have to update the VA.</w:t>
      </w:r>
    </w:p>
    <w:p w14:paraId="2E00F12A" w14:textId="1766DCC7" w:rsidR="000C7698" w:rsidRPr="005776B0" w:rsidRDefault="005776B0" w:rsidP="005776B0">
      <w:pPr>
        <w:pStyle w:val="NoSpacing"/>
        <w:numPr>
          <w:ilvl w:val="2"/>
          <w:numId w:val="1"/>
        </w:numPr>
        <w:rPr>
          <w:sz w:val="18"/>
          <w:szCs w:val="18"/>
        </w:rPr>
      </w:pPr>
      <w:hyperlink r:id="rId6" w:anchor=":~:text=If%20VA%20rates%20your%20disability%20at%2030%25%20or,add%20a%20dependent%20is%20online%20through%20eBenefits%20%28www.ebenefits.va.gov%29." w:history="1">
        <w:r w:rsidRPr="005776B0">
          <w:rPr>
            <w:color w:val="0000FF"/>
            <w:sz w:val="18"/>
            <w:szCs w:val="18"/>
            <w:u w:val="single"/>
          </w:rPr>
          <w:t>https://www.benefits.va.gov/COMPENSATION/docs/bas-dependency-faq-final-508.pdf</w:t>
        </w:r>
      </w:hyperlink>
    </w:p>
    <w:p w14:paraId="5FD202C0" w14:textId="62A9A1B9" w:rsidR="005776B0" w:rsidRPr="005776B0" w:rsidRDefault="005776B0" w:rsidP="005776B0">
      <w:pPr>
        <w:pStyle w:val="NoSpacing"/>
        <w:numPr>
          <w:ilvl w:val="2"/>
          <w:numId w:val="1"/>
        </w:numPr>
        <w:rPr>
          <w:sz w:val="18"/>
          <w:szCs w:val="18"/>
        </w:rPr>
      </w:pPr>
      <w:hyperlink r:id="rId7" w:history="1">
        <w:r w:rsidRPr="005776B0">
          <w:rPr>
            <w:color w:val="0000FF"/>
            <w:sz w:val="18"/>
            <w:szCs w:val="18"/>
            <w:u w:val="single"/>
          </w:rPr>
          <w:t xml:space="preserve">Dependents - VA/DoD </w:t>
        </w:r>
        <w:proofErr w:type="spellStart"/>
        <w:r w:rsidRPr="005776B0">
          <w:rPr>
            <w:color w:val="0000FF"/>
            <w:sz w:val="18"/>
            <w:szCs w:val="18"/>
            <w:u w:val="single"/>
          </w:rPr>
          <w:t>eBenefits</w:t>
        </w:r>
        <w:proofErr w:type="spellEnd"/>
      </w:hyperlink>
    </w:p>
    <w:p w14:paraId="352C5DE2" w14:textId="344B30F7" w:rsidR="005776B0" w:rsidRPr="005776B0" w:rsidRDefault="005776B0" w:rsidP="005776B0">
      <w:pPr>
        <w:pStyle w:val="NoSpacing"/>
        <w:numPr>
          <w:ilvl w:val="2"/>
          <w:numId w:val="1"/>
        </w:numPr>
        <w:rPr>
          <w:sz w:val="18"/>
          <w:szCs w:val="18"/>
        </w:rPr>
      </w:pPr>
      <w:r w:rsidRPr="005776B0">
        <w:rPr>
          <w:sz w:val="18"/>
          <w:szCs w:val="18"/>
        </w:rPr>
        <w:t xml:space="preserve">NOTE:  the </w:t>
      </w:r>
      <w:proofErr w:type="spellStart"/>
      <w:r w:rsidRPr="005776B0">
        <w:rPr>
          <w:sz w:val="18"/>
          <w:szCs w:val="18"/>
        </w:rPr>
        <w:t>eBenefits</w:t>
      </w:r>
      <w:proofErr w:type="spellEnd"/>
      <w:r w:rsidRPr="005776B0">
        <w:rPr>
          <w:sz w:val="18"/>
          <w:szCs w:val="18"/>
        </w:rPr>
        <w:t xml:space="preserve"> site now redirects you back to the VA site (bureaucracy in action!)</w:t>
      </w:r>
    </w:p>
    <w:p w14:paraId="4580C076" w14:textId="7C0652C2" w:rsidR="005776B0" w:rsidRPr="005776B0" w:rsidRDefault="005776B0" w:rsidP="005776B0">
      <w:pPr>
        <w:pStyle w:val="NoSpacing"/>
        <w:numPr>
          <w:ilvl w:val="3"/>
          <w:numId w:val="1"/>
        </w:numPr>
        <w:rPr>
          <w:sz w:val="18"/>
          <w:szCs w:val="18"/>
        </w:rPr>
      </w:pPr>
      <w:hyperlink r:id="rId8" w:history="1">
        <w:r w:rsidRPr="005776B0">
          <w:rPr>
            <w:rStyle w:val="Hyperlink"/>
            <w:sz w:val="18"/>
            <w:szCs w:val="18"/>
          </w:rPr>
          <w:t>https://www.va.gov/my-va</w:t>
        </w:r>
      </w:hyperlink>
    </w:p>
    <w:p w14:paraId="576448F8" w14:textId="77777777" w:rsidR="005776B0" w:rsidRPr="005776B0" w:rsidRDefault="005776B0" w:rsidP="005776B0">
      <w:pPr>
        <w:pStyle w:val="NoSpacing"/>
        <w:ind w:left="2880"/>
        <w:rPr>
          <w:sz w:val="18"/>
          <w:szCs w:val="18"/>
        </w:rPr>
      </w:pPr>
    </w:p>
    <w:p w14:paraId="7AD89AFB" w14:textId="6770F7F2" w:rsidR="00530DDA" w:rsidRPr="005776B0" w:rsidRDefault="00530DDA" w:rsidP="00530DDA">
      <w:pPr>
        <w:pStyle w:val="NoSpacing"/>
        <w:rPr>
          <w:sz w:val="18"/>
          <w:szCs w:val="18"/>
        </w:rPr>
      </w:pPr>
      <w:r w:rsidRPr="005776B0">
        <w:rPr>
          <w:b/>
          <w:bCs/>
          <w:sz w:val="18"/>
          <w:szCs w:val="18"/>
        </w:rPr>
        <w:t>REFERENCES</w:t>
      </w:r>
    </w:p>
    <w:p w14:paraId="26F2D174" w14:textId="5F2C553E" w:rsidR="00530DDA" w:rsidRPr="005776B0" w:rsidRDefault="00000000" w:rsidP="009B7587">
      <w:pPr>
        <w:pStyle w:val="NoSpacing"/>
        <w:numPr>
          <w:ilvl w:val="0"/>
          <w:numId w:val="4"/>
        </w:numPr>
        <w:rPr>
          <w:sz w:val="18"/>
          <w:szCs w:val="18"/>
        </w:rPr>
      </w:pPr>
      <w:hyperlink r:id="rId9" w:history="1">
        <w:r w:rsidR="009B7587" w:rsidRPr="005776B0">
          <w:rPr>
            <w:rStyle w:val="Hyperlink"/>
            <w:sz w:val="18"/>
            <w:szCs w:val="18"/>
          </w:rPr>
          <w:t>https://www.va.gov/files/2022-12/PACT-Act-Understanding-Health-Care-and-Benefits.pdf</w:t>
        </w:r>
      </w:hyperlink>
    </w:p>
    <w:p w14:paraId="1465C061" w14:textId="05FCE3C2" w:rsidR="009B7587" w:rsidRPr="005776B0" w:rsidRDefault="009B7587" w:rsidP="009B7587">
      <w:pPr>
        <w:pStyle w:val="NoSpacing"/>
        <w:numPr>
          <w:ilvl w:val="1"/>
          <w:numId w:val="4"/>
        </w:numPr>
        <w:rPr>
          <w:sz w:val="18"/>
          <w:szCs w:val="18"/>
        </w:rPr>
      </w:pPr>
      <w:r w:rsidRPr="005776B0">
        <w:rPr>
          <w:sz w:val="18"/>
          <w:szCs w:val="18"/>
        </w:rPr>
        <w:t>A 2022 document but has a lot of the details</w:t>
      </w:r>
    </w:p>
    <w:p w14:paraId="163538E0" w14:textId="77777777" w:rsidR="009B7587" w:rsidRPr="005776B0" w:rsidRDefault="009B7587" w:rsidP="009B7587">
      <w:pPr>
        <w:pStyle w:val="NoSpacing"/>
        <w:ind w:left="1440"/>
        <w:rPr>
          <w:sz w:val="18"/>
          <w:szCs w:val="18"/>
        </w:rPr>
      </w:pPr>
    </w:p>
    <w:p w14:paraId="0CD0F0D6" w14:textId="17DDC7DC" w:rsidR="009B7587" w:rsidRPr="005776B0" w:rsidRDefault="00000000" w:rsidP="009B7587">
      <w:pPr>
        <w:pStyle w:val="NoSpacing"/>
        <w:numPr>
          <w:ilvl w:val="0"/>
          <w:numId w:val="4"/>
        </w:numPr>
        <w:rPr>
          <w:sz w:val="18"/>
          <w:szCs w:val="18"/>
        </w:rPr>
      </w:pPr>
      <w:hyperlink r:id="rId10" w:history="1">
        <w:r w:rsidR="009B7587" w:rsidRPr="005776B0">
          <w:rPr>
            <w:rStyle w:val="Hyperlink"/>
            <w:sz w:val="18"/>
            <w:szCs w:val="18"/>
          </w:rPr>
          <w:t>https://www.va.gov/resources/the-pact-act-and-your-va-benefits/</w:t>
        </w:r>
      </w:hyperlink>
    </w:p>
    <w:p w14:paraId="29E31BC2" w14:textId="77777777" w:rsidR="009B7587" w:rsidRPr="005776B0" w:rsidRDefault="009B7587" w:rsidP="009B7587">
      <w:pPr>
        <w:pStyle w:val="NoSpacing"/>
        <w:ind w:left="720"/>
        <w:rPr>
          <w:sz w:val="18"/>
          <w:szCs w:val="18"/>
        </w:rPr>
      </w:pPr>
    </w:p>
    <w:p w14:paraId="70E3ACC2" w14:textId="1AEB196E" w:rsidR="009B7587" w:rsidRPr="005776B0" w:rsidRDefault="00000000" w:rsidP="009B7587">
      <w:pPr>
        <w:pStyle w:val="NoSpacing"/>
        <w:numPr>
          <w:ilvl w:val="0"/>
          <w:numId w:val="4"/>
        </w:numPr>
        <w:rPr>
          <w:sz w:val="18"/>
          <w:szCs w:val="18"/>
        </w:rPr>
      </w:pPr>
      <w:hyperlink r:id="rId11" w:history="1">
        <w:r w:rsidR="009B7587" w:rsidRPr="005776B0">
          <w:rPr>
            <w:rStyle w:val="Hyperlink"/>
            <w:sz w:val="18"/>
            <w:szCs w:val="18"/>
          </w:rPr>
          <w:t>https://www.va.gov/disability/file-disability-claim-form-21-526ez/introduction</w:t>
        </w:r>
      </w:hyperlink>
    </w:p>
    <w:p w14:paraId="45AA8A36" w14:textId="77777777" w:rsidR="009B7587" w:rsidRPr="005776B0" w:rsidRDefault="009B7587" w:rsidP="009B7587">
      <w:pPr>
        <w:pStyle w:val="NoSpacing"/>
        <w:ind w:left="720"/>
        <w:rPr>
          <w:sz w:val="18"/>
          <w:szCs w:val="18"/>
        </w:rPr>
      </w:pPr>
    </w:p>
    <w:sectPr w:rsidR="009B7587" w:rsidRPr="005776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CE57681"/>
    <w:multiLevelType w:val="hybridMultilevel"/>
    <w:tmpl w:val="FA3ECFAA"/>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467F3847"/>
    <w:multiLevelType w:val="hybridMultilevel"/>
    <w:tmpl w:val="98043C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9CC248C"/>
    <w:multiLevelType w:val="hybridMultilevel"/>
    <w:tmpl w:val="9CF4A50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7A513683"/>
    <w:multiLevelType w:val="hybridMultilevel"/>
    <w:tmpl w:val="E26A7B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44121019">
    <w:abstractNumId w:val="3"/>
  </w:num>
  <w:num w:numId="2" w16cid:durableId="1457867956">
    <w:abstractNumId w:val="2"/>
  </w:num>
  <w:num w:numId="3" w16cid:durableId="704333365">
    <w:abstractNumId w:val="0"/>
  </w:num>
  <w:num w:numId="4" w16cid:durableId="3156489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DDA"/>
    <w:rsid w:val="000C7698"/>
    <w:rsid w:val="0010284B"/>
    <w:rsid w:val="001F0382"/>
    <w:rsid w:val="002D7A73"/>
    <w:rsid w:val="00530DDA"/>
    <w:rsid w:val="005776B0"/>
    <w:rsid w:val="00900A49"/>
    <w:rsid w:val="00936B93"/>
    <w:rsid w:val="009B7587"/>
    <w:rsid w:val="00A41897"/>
    <w:rsid w:val="00CD3508"/>
    <w:rsid w:val="00E9678D"/>
    <w:rsid w:val="00FD1D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2B00A"/>
  <w15:chartTrackingRefBased/>
  <w15:docId w15:val="{0AA7BB0D-AD17-44BB-AD83-D83A3BDD5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30D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30D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30D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30D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30D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30D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0D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0D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0D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0D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30D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30D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30DD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30D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30D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0D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0D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0DDA"/>
    <w:rPr>
      <w:rFonts w:eastAsiaTheme="majorEastAsia" w:cstheme="majorBidi"/>
      <w:color w:val="272727" w:themeColor="text1" w:themeTint="D8"/>
    </w:rPr>
  </w:style>
  <w:style w:type="paragraph" w:styleId="Title">
    <w:name w:val="Title"/>
    <w:basedOn w:val="Normal"/>
    <w:next w:val="Normal"/>
    <w:link w:val="TitleChar"/>
    <w:uiPriority w:val="10"/>
    <w:qFormat/>
    <w:rsid w:val="00530D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0D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0D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0D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0DDA"/>
    <w:pPr>
      <w:spacing w:before="160"/>
      <w:jc w:val="center"/>
    </w:pPr>
    <w:rPr>
      <w:i/>
      <w:iCs/>
      <w:color w:val="404040" w:themeColor="text1" w:themeTint="BF"/>
    </w:rPr>
  </w:style>
  <w:style w:type="character" w:customStyle="1" w:styleId="QuoteChar">
    <w:name w:val="Quote Char"/>
    <w:basedOn w:val="DefaultParagraphFont"/>
    <w:link w:val="Quote"/>
    <w:uiPriority w:val="29"/>
    <w:rsid w:val="00530DDA"/>
    <w:rPr>
      <w:i/>
      <w:iCs/>
      <w:color w:val="404040" w:themeColor="text1" w:themeTint="BF"/>
    </w:rPr>
  </w:style>
  <w:style w:type="paragraph" w:styleId="ListParagraph">
    <w:name w:val="List Paragraph"/>
    <w:basedOn w:val="Normal"/>
    <w:uiPriority w:val="34"/>
    <w:qFormat/>
    <w:rsid w:val="00530DDA"/>
    <w:pPr>
      <w:ind w:left="720"/>
      <w:contextualSpacing/>
    </w:pPr>
  </w:style>
  <w:style w:type="character" w:styleId="IntenseEmphasis">
    <w:name w:val="Intense Emphasis"/>
    <w:basedOn w:val="DefaultParagraphFont"/>
    <w:uiPriority w:val="21"/>
    <w:qFormat/>
    <w:rsid w:val="00530DDA"/>
    <w:rPr>
      <w:i/>
      <w:iCs/>
      <w:color w:val="0F4761" w:themeColor="accent1" w:themeShade="BF"/>
    </w:rPr>
  </w:style>
  <w:style w:type="paragraph" w:styleId="IntenseQuote">
    <w:name w:val="Intense Quote"/>
    <w:basedOn w:val="Normal"/>
    <w:next w:val="Normal"/>
    <w:link w:val="IntenseQuoteChar"/>
    <w:uiPriority w:val="30"/>
    <w:qFormat/>
    <w:rsid w:val="00530D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30DDA"/>
    <w:rPr>
      <w:i/>
      <w:iCs/>
      <w:color w:val="0F4761" w:themeColor="accent1" w:themeShade="BF"/>
    </w:rPr>
  </w:style>
  <w:style w:type="character" w:styleId="IntenseReference">
    <w:name w:val="Intense Reference"/>
    <w:basedOn w:val="DefaultParagraphFont"/>
    <w:uiPriority w:val="32"/>
    <w:qFormat/>
    <w:rsid w:val="00530DDA"/>
    <w:rPr>
      <w:b/>
      <w:bCs/>
      <w:smallCaps/>
      <w:color w:val="0F4761" w:themeColor="accent1" w:themeShade="BF"/>
      <w:spacing w:val="5"/>
    </w:rPr>
  </w:style>
  <w:style w:type="paragraph" w:styleId="NoSpacing">
    <w:name w:val="No Spacing"/>
    <w:uiPriority w:val="1"/>
    <w:qFormat/>
    <w:rsid w:val="00530DDA"/>
    <w:pPr>
      <w:spacing w:after="0" w:line="240" w:lineRule="auto"/>
    </w:pPr>
  </w:style>
  <w:style w:type="character" w:styleId="Hyperlink">
    <w:name w:val="Hyperlink"/>
    <w:basedOn w:val="DefaultParagraphFont"/>
    <w:uiPriority w:val="99"/>
    <w:unhideWhenUsed/>
    <w:rsid w:val="00A41897"/>
    <w:rPr>
      <w:color w:val="467886" w:themeColor="hyperlink"/>
      <w:u w:val="single"/>
    </w:rPr>
  </w:style>
  <w:style w:type="character" w:styleId="UnresolvedMention">
    <w:name w:val="Unresolved Mention"/>
    <w:basedOn w:val="DefaultParagraphFont"/>
    <w:uiPriority w:val="99"/>
    <w:semiHidden/>
    <w:unhideWhenUsed/>
    <w:rsid w:val="00A418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about:blan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about:blank" TargetMode="External"/><Relationship Id="rId11" Type="http://schemas.openxmlformats.org/officeDocument/2006/relationships/hyperlink" Target="about:blank" TargetMode="External"/><Relationship Id="rId5" Type="http://schemas.openxmlformats.org/officeDocument/2006/relationships/hyperlink" Target="about:blank" TargetMode="External"/><Relationship Id="rId10" Type="http://schemas.openxmlformats.org/officeDocument/2006/relationships/hyperlink" Target="about:blank" TargetMode="External"/><Relationship Id="rId4" Type="http://schemas.openxmlformats.org/officeDocument/2006/relationships/webSettings" Target="webSettings.xml"/><Relationship Id="rId9"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Pages>
  <Words>553</Words>
  <Characters>3154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Jefferson</dc:creator>
  <cp:keywords/>
  <dc:description/>
  <cp:lastModifiedBy>Michael Jefferson</cp:lastModifiedBy>
  <cp:revision>3</cp:revision>
  <dcterms:created xsi:type="dcterms:W3CDTF">2024-08-13T18:46:00Z</dcterms:created>
  <dcterms:modified xsi:type="dcterms:W3CDTF">2024-08-26T15:13:00Z</dcterms:modified>
</cp:coreProperties>
</file>